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AE" w:rsidRPr="004F59AE" w:rsidRDefault="004F59AE" w:rsidP="004F59AE">
      <w:pPr>
        <w:ind w:firstLineChars="49" w:firstLine="148"/>
        <w:rPr>
          <w:rStyle w:val="a3"/>
          <w:rFonts w:asciiTheme="majorEastAsia" w:eastAsiaTheme="majorEastAsia" w:hAnsiTheme="majorEastAsia"/>
          <w:b/>
          <w:bCs/>
          <w:color w:val="auto"/>
          <w:sz w:val="30"/>
          <w:szCs w:val="30"/>
          <w:u w:val="none"/>
        </w:rPr>
      </w:pPr>
      <w:bookmarkStart w:id="0" w:name="_GoBack"/>
      <w:r w:rsidRPr="004F59AE">
        <w:rPr>
          <w:rStyle w:val="a3"/>
          <w:rFonts w:asciiTheme="majorEastAsia" w:eastAsiaTheme="majorEastAsia" w:hAnsiTheme="majorEastAsia" w:hint="eastAsia"/>
          <w:b/>
          <w:bCs/>
          <w:color w:val="auto"/>
          <w:sz w:val="30"/>
          <w:szCs w:val="30"/>
          <w:u w:val="none"/>
        </w:rPr>
        <w:t>附件1：</w:t>
      </w:r>
      <w:r w:rsidRPr="004F59AE">
        <w:rPr>
          <w:rFonts w:asciiTheme="majorEastAsia" w:eastAsiaTheme="majorEastAsia" w:hAnsiTheme="majorEastAsia" w:hint="eastAsia"/>
          <w:b/>
          <w:sz w:val="30"/>
          <w:szCs w:val="30"/>
        </w:rPr>
        <w:t>第一附属医院（江苏省人民医院）</w:t>
      </w:r>
      <w:r w:rsidRPr="004F59AE">
        <w:rPr>
          <w:rStyle w:val="a3"/>
          <w:rFonts w:asciiTheme="majorEastAsia" w:eastAsiaTheme="majorEastAsia" w:hAnsiTheme="majorEastAsia" w:hint="eastAsia"/>
          <w:b/>
          <w:bCs/>
          <w:color w:val="auto"/>
          <w:sz w:val="30"/>
          <w:szCs w:val="30"/>
          <w:u w:val="none"/>
        </w:rPr>
        <w:t>体检时间安排表</w:t>
      </w:r>
    </w:p>
    <w:bookmarkEnd w:id="0"/>
    <w:p w:rsidR="004F59AE" w:rsidRPr="004F59AE" w:rsidRDefault="004F59AE" w:rsidP="004F59AE">
      <w:pPr>
        <w:ind w:firstLineChars="345" w:firstLine="1039"/>
        <w:rPr>
          <w:rStyle w:val="a3"/>
          <w:rFonts w:asciiTheme="majorEastAsia" w:eastAsiaTheme="majorEastAsia" w:hAnsiTheme="majorEastAsia"/>
          <w:b/>
          <w:bCs/>
          <w:color w:val="auto"/>
          <w:sz w:val="30"/>
          <w:szCs w:val="30"/>
          <w:u w:val="none"/>
        </w:rPr>
      </w:pPr>
    </w:p>
    <w:tbl>
      <w:tblPr>
        <w:tblStyle w:val="a4"/>
        <w:tblW w:w="9073" w:type="dxa"/>
        <w:tblInd w:w="-318" w:type="dxa"/>
        <w:tblLook w:val="04A0" w:firstRow="1" w:lastRow="0" w:firstColumn="1" w:lastColumn="0" w:noHBand="0" w:noVBand="1"/>
      </w:tblPr>
      <w:tblGrid>
        <w:gridCol w:w="2553"/>
        <w:gridCol w:w="6520"/>
      </w:tblGrid>
      <w:tr w:rsidR="004F59AE" w:rsidRPr="004F59AE" w:rsidTr="0050297A">
        <w:tc>
          <w:tcPr>
            <w:tcW w:w="2553" w:type="dxa"/>
          </w:tcPr>
          <w:p w:rsidR="004F59AE" w:rsidRPr="004F59AE" w:rsidRDefault="004F59AE" w:rsidP="0050297A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4F59AE">
              <w:rPr>
                <w:rStyle w:val="a3"/>
                <w:rFonts w:asciiTheme="majorEastAsia" w:eastAsiaTheme="majorEastAsia" w:hAnsiTheme="majorEastAsia" w:cs="宋体" w:hint="eastAsia"/>
                <w:b/>
                <w:bCs/>
                <w:color w:val="auto"/>
                <w:sz w:val="30"/>
                <w:szCs w:val="30"/>
                <w:u w:val="none"/>
              </w:rPr>
              <w:t>体检日期</w:t>
            </w:r>
          </w:p>
        </w:tc>
        <w:tc>
          <w:tcPr>
            <w:tcW w:w="6520" w:type="dxa"/>
          </w:tcPr>
          <w:p w:rsidR="004F59AE" w:rsidRPr="004F59AE" w:rsidRDefault="004F59AE" w:rsidP="0050297A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4F59AE">
              <w:rPr>
                <w:rStyle w:val="a3"/>
                <w:rFonts w:asciiTheme="majorEastAsia" w:eastAsiaTheme="majorEastAsia" w:hAnsiTheme="majorEastAsia" w:cs="宋体" w:hint="eastAsia"/>
                <w:b/>
                <w:bCs/>
                <w:color w:val="auto"/>
                <w:sz w:val="30"/>
                <w:szCs w:val="30"/>
                <w:u w:val="none"/>
              </w:rPr>
              <w:t>部  门</w:t>
            </w:r>
          </w:p>
        </w:tc>
      </w:tr>
      <w:tr w:rsidR="004F59AE" w:rsidRPr="004F59AE" w:rsidTr="0050297A">
        <w:trPr>
          <w:trHeight w:val="551"/>
        </w:trPr>
        <w:tc>
          <w:tcPr>
            <w:tcW w:w="2553" w:type="dxa"/>
          </w:tcPr>
          <w:p w:rsidR="004F59AE" w:rsidRPr="004F59AE" w:rsidRDefault="004F59AE" w:rsidP="0050297A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4F59AE">
              <w:rPr>
                <w:rStyle w:val="a3"/>
                <w:rFonts w:asciiTheme="majorEastAsia" w:eastAsiaTheme="majorEastAsia" w:hAnsiTheme="majorEastAsia" w:cs="宋体" w:hint="eastAsia"/>
                <w:b/>
                <w:bCs/>
                <w:color w:val="auto"/>
                <w:sz w:val="30"/>
                <w:szCs w:val="30"/>
                <w:u w:val="none"/>
              </w:rPr>
              <w:t>3月4日-7日</w:t>
            </w:r>
          </w:p>
        </w:tc>
        <w:tc>
          <w:tcPr>
            <w:tcW w:w="6520" w:type="dxa"/>
          </w:tcPr>
          <w:p w:rsidR="004F59AE" w:rsidRPr="004F59AE" w:rsidRDefault="004F59AE" w:rsidP="0050297A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离退休人员</w:t>
            </w:r>
          </w:p>
        </w:tc>
      </w:tr>
      <w:tr w:rsidR="004F59AE" w:rsidRPr="004F59AE" w:rsidTr="0050297A">
        <w:trPr>
          <w:trHeight w:val="4992"/>
        </w:trPr>
        <w:tc>
          <w:tcPr>
            <w:tcW w:w="2553" w:type="dxa"/>
          </w:tcPr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</w:p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</w:p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</w:p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</w:p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</w:p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  <w:r w:rsidRPr="004F59AE">
              <w:rPr>
                <w:rStyle w:val="a3"/>
                <w:rFonts w:asciiTheme="majorEastAsia" w:eastAsiaTheme="majorEastAsia" w:hAnsiTheme="majorEastAsia" w:cs="宋体" w:hint="eastAsia"/>
                <w:b/>
                <w:bCs/>
                <w:color w:val="auto"/>
                <w:sz w:val="30"/>
                <w:szCs w:val="30"/>
                <w:u w:val="none"/>
              </w:rPr>
              <w:t>3月8日</w:t>
            </w:r>
          </w:p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  <w:r w:rsidRPr="004F59AE">
              <w:rPr>
                <w:rStyle w:val="a3"/>
                <w:rFonts w:asciiTheme="majorEastAsia" w:eastAsiaTheme="majorEastAsia" w:hAnsiTheme="majorEastAsia" w:cs="宋体" w:hint="eastAsia"/>
                <w:b/>
                <w:bCs/>
                <w:color w:val="auto"/>
                <w:sz w:val="30"/>
                <w:szCs w:val="30"/>
                <w:u w:val="none"/>
              </w:rPr>
              <w:t>3月11日-12日</w:t>
            </w:r>
          </w:p>
          <w:p w:rsidR="004F59AE" w:rsidRPr="004F59AE" w:rsidRDefault="004F59AE" w:rsidP="0050297A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520" w:type="dxa"/>
          </w:tcPr>
          <w:p w:rsidR="004F59AE" w:rsidRPr="004F59AE" w:rsidRDefault="004F59AE" w:rsidP="0050297A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党委办公室、组织部、宣传部、纪委监察处、五台办、校长办公室、工会、团委、发展办、医学书刊出版部、离退休工作处、档案馆、人事处、审计与法</w:t>
            </w:r>
            <w:proofErr w:type="gramStart"/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务</w:t>
            </w:r>
            <w:proofErr w:type="gramEnd"/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处、医学教育研究所、医学模拟教育中心、后勤管理处、教务处、科技处、学工处、财务处、保卫处、图书馆、信息与网络中心、资产和产业管理处、体育部、医药实验动物中心、生殖医学国家重点实验室、康达总公司、后勤服务总公司、研究生院、儿科学院、转化医学研究院、国际教育学院、医学影像学院、口腔医学院、康复医学院、四附院筹建办、康达学院、继续教育学院、国际教育学院、第一临床医学院、</w:t>
            </w:r>
          </w:p>
          <w:p w:rsidR="004F59AE" w:rsidRPr="004F59AE" w:rsidRDefault="004F59AE" w:rsidP="0050297A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第二临床医学院、第四临床医学院、</w:t>
            </w:r>
            <w:proofErr w:type="gramStart"/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医</w:t>
            </w:r>
            <w:proofErr w:type="gramEnd"/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政学院</w:t>
            </w:r>
          </w:p>
        </w:tc>
      </w:tr>
      <w:tr w:rsidR="004F59AE" w:rsidRPr="004F59AE" w:rsidTr="0050297A">
        <w:trPr>
          <w:trHeight w:val="699"/>
        </w:trPr>
        <w:tc>
          <w:tcPr>
            <w:tcW w:w="2553" w:type="dxa"/>
          </w:tcPr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</w:p>
          <w:p w:rsidR="004F59AE" w:rsidRPr="004F59AE" w:rsidRDefault="004F59A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  <w:r w:rsidRPr="004F59AE"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  <w:t>3</w:t>
            </w:r>
            <w:r w:rsidRPr="004F59AE">
              <w:rPr>
                <w:rStyle w:val="a3"/>
                <w:rFonts w:asciiTheme="majorEastAsia" w:eastAsiaTheme="majorEastAsia" w:hAnsiTheme="majorEastAsia" w:cs="宋体" w:hint="eastAsia"/>
                <w:b/>
                <w:bCs/>
                <w:color w:val="auto"/>
                <w:sz w:val="30"/>
                <w:szCs w:val="30"/>
                <w:u w:val="none"/>
              </w:rPr>
              <w:t>月13日-14日</w:t>
            </w:r>
          </w:p>
          <w:p w:rsidR="004F59AE" w:rsidRPr="004F59AE" w:rsidRDefault="004F59AE" w:rsidP="0050297A">
            <w:pPr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520" w:type="dxa"/>
          </w:tcPr>
          <w:p w:rsidR="004F59AE" w:rsidRPr="004F59AE" w:rsidRDefault="004F59AE" w:rsidP="0050297A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药学院、护理学院、外国语学院、</w:t>
            </w:r>
          </w:p>
          <w:p w:rsidR="004F59AE" w:rsidRPr="004F59AE" w:rsidRDefault="004F59AE" w:rsidP="0050297A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基础医学院、生物医学工程与信息学院、</w:t>
            </w:r>
          </w:p>
          <w:p w:rsidR="004F59AE" w:rsidRPr="004F59AE" w:rsidRDefault="004F59AE" w:rsidP="0050297A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F59AE">
              <w:rPr>
                <w:rFonts w:asciiTheme="majorEastAsia" w:eastAsiaTheme="majorEastAsia" w:hAnsiTheme="majorEastAsia" w:hint="eastAsia"/>
                <w:sz w:val="30"/>
                <w:szCs w:val="30"/>
              </w:rPr>
              <w:t>公共卫生学院、马克思主义学院</w:t>
            </w:r>
          </w:p>
        </w:tc>
      </w:tr>
    </w:tbl>
    <w:p w:rsidR="004F59AE" w:rsidRPr="004F59AE" w:rsidRDefault="004F59AE" w:rsidP="004F59AE">
      <w:pPr>
        <w:ind w:firstLineChars="545" w:firstLine="1641"/>
        <w:rPr>
          <w:rStyle w:val="a3"/>
          <w:rFonts w:asciiTheme="majorEastAsia" w:eastAsiaTheme="majorEastAsia" w:hAnsiTheme="majorEastAsia"/>
          <w:b/>
          <w:bCs/>
          <w:color w:val="auto"/>
          <w:sz w:val="30"/>
          <w:szCs w:val="30"/>
          <w:u w:val="none"/>
        </w:rPr>
      </w:pPr>
    </w:p>
    <w:p w:rsidR="00F35479" w:rsidRPr="004F59AE" w:rsidRDefault="00F35479"/>
    <w:sectPr w:rsidR="00F35479" w:rsidRPr="004F5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AE"/>
    <w:rsid w:val="004F59AE"/>
    <w:rsid w:val="00F3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C92B4-3D7B-40A7-9083-22FB8014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9AE"/>
    <w:rPr>
      <w:color w:val="0000FF"/>
      <w:u w:val="single"/>
    </w:rPr>
  </w:style>
  <w:style w:type="table" w:styleId="a4">
    <w:name w:val="Table Grid"/>
    <w:basedOn w:val="a1"/>
    <w:uiPriority w:val="59"/>
    <w:rsid w:val="004F5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2019-02-28T10:05:00Z</dcterms:created>
  <dcterms:modified xsi:type="dcterms:W3CDTF">2019-02-28T10:06:00Z</dcterms:modified>
</cp:coreProperties>
</file>