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FB" w:rsidRPr="002F3F39" w:rsidRDefault="006C57FB" w:rsidP="006C57FB">
      <w:pPr>
        <w:spacing w:line="540" w:lineRule="exact"/>
        <w:ind w:firstLineChars="200" w:firstLine="600"/>
        <w:rPr>
          <w:rFonts w:ascii="微软雅黑" w:eastAsia="微软雅黑" w:hAnsi="微软雅黑" w:cs="仿宋_GB2312"/>
          <w:sz w:val="30"/>
          <w:szCs w:val="30"/>
        </w:rPr>
      </w:pPr>
      <w:r w:rsidRPr="002F3F39">
        <w:rPr>
          <w:rFonts w:ascii="微软雅黑" w:eastAsia="微软雅黑" w:hAnsi="微软雅黑" w:cs="仿宋_GB2312" w:hint="eastAsia"/>
          <w:sz w:val="30"/>
          <w:szCs w:val="30"/>
        </w:rPr>
        <w:t xml:space="preserve">附件： </w:t>
      </w:r>
    </w:p>
    <w:p w:rsidR="006C57FB" w:rsidRPr="006C57FB" w:rsidRDefault="006C57FB" w:rsidP="006C57FB">
      <w:pPr>
        <w:spacing w:line="500" w:lineRule="exact"/>
        <w:jc w:val="center"/>
        <w:rPr>
          <w:rFonts w:ascii="方正粗宋简体" w:eastAsia="方正粗宋简体" w:hAnsi="华文中宋" w:cs="仿宋_GB2312" w:hint="eastAsia"/>
          <w:sz w:val="36"/>
          <w:szCs w:val="36"/>
        </w:rPr>
      </w:pPr>
      <w:r w:rsidRPr="006C57FB">
        <w:rPr>
          <w:rFonts w:ascii="方正粗宋简体" w:eastAsia="方正粗宋简体" w:hAnsi="华文中宋" w:cs="仿宋_GB2312" w:hint="eastAsia"/>
          <w:sz w:val="36"/>
          <w:szCs w:val="36"/>
        </w:rPr>
        <w:t>关于设立新型研发机构的基本要求</w:t>
      </w:r>
    </w:p>
    <w:p w:rsidR="006C57FB" w:rsidRPr="002F3F39" w:rsidRDefault="006C57FB" w:rsidP="006C57FB">
      <w:pPr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F3F39">
        <w:rPr>
          <w:rFonts w:ascii="仿宋" w:eastAsia="仿宋" w:hAnsi="仿宋" w:cs="仿宋_GB2312" w:hint="eastAsia"/>
          <w:sz w:val="30"/>
          <w:szCs w:val="30"/>
        </w:rPr>
        <w:t>结合市委市政府关于“两落地、</w:t>
      </w:r>
      <w:proofErr w:type="gramStart"/>
      <w:r w:rsidRPr="002F3F39">
        <w:rPr>
          <w:rFonts w:ascii="仿宋" w:eastAsia="仿宋" w:hAnsi="仿宋" w:cs="仿宋_GB2312" w:hint="eastAsia"/>
          <w:sz w:val="30"/>
          <w:szCs w:val="30"/>
        </w:rPr>
        <w:t>一</w:t>
      </w:r>
      <w:proofErr w:type="gramEnd"/>
      <w:r w:rsidRPr="002F3F39">
        <w:rPr>
          <w:rFonts w:ascii="仿宋" w:eastAsia="仿宋" w:hAnsi="仿宋" w:cs="仿宋_GB2312" w:hint="eastAsia"/>
          <w:sz w:val="30"/>
          <w:szCs w:val="30"/>
        </w:rPr>
        <w:t>融合”工作部署要求，对新型研发机构设定如下基本要求：</w:t>
      </w:r>
    </w:p>
    <w:p w:rsidR="006C57FB" w:rsidRPr="002F3F39" w:rsidRDefault="006C57FB" w:rsidP="006C57FB">
      <w:pPr>
        <w:numPr>
          <w:ilvl w:val="0"/>
          <w:numId w:val="1"/>
        </w:numPr>
        <w:spacing w:line="500" w:lineRule="exact"/>
        <w:ind w:firstLineChars="200" w:firstLine="602"/>
        <w:rPr>
          <w:rFonts w:ascii="仿宋" w:eastAsia="仿宋" w:hAnsi="仿宋" w:cs="仿宋_GB2312"/>
          <w:b/>
          <w:bCs/>
          <w:sz w:val="30"/>
          <w:szCs w:val="30"/>
        </w:rPr>
      </w:pPr>
      <w:r w:rsidRPr="002F3F39">
        <w:rPr>
          <w:rFonts w:ascii="仿宋" w:eastAsia="仿宋" w:hAnsi="仿宋" w:cs="仿宋_GB2312" w:hint="eastAsia"/>
          <w:b/>
          <w:bCs/>
          <w:sz w:val="30"/>
          <w:szCs w:val="30"/>
        </w:rPr>
        <w:t>机构类型</w:t>
      </w:r>
    </w:p>
    <w:p w:rsidR="006C57FB" w:rsidRPr="002F3F39" w:rsidRDefault="006C57FB" w:rsidP="006C57FB">
      <w:pPr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F3F39">
        <w:rPr>
          <w:rFonts w:ascii="仿宋" w:eastAsia="仿宋" w:hAnsi="仿宋" w:cs="仿宋_GB2312" w:hint="eastAsia"/>
          <w:sz w:val="30"/>
          <w:szCs w:val="30"/>
        </w:rPr>
        <w:t>（一）本办法所称的新型研发机构，是指投资主体多元化，建设模式国际化，运行机制市场化，管理制度现代化，创新创业与孵化育成相结合，产学研紧密结合的独立法人组织。</w:t>
      </w:r>
    </w:p>
    <w:p w:rsidR="006C57FB" w:rsidRPr="002F3F39" w:rsidRDefault="006C57FB" w:rsidP="006C57FB">
      <w:pPr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F3F39">
        <w:rPr>
          <w:rFonts w:ascii="仿宋" w:eastAsia="仿宋" w:hAnsi="仿宋" w:cs="仿宋_GB2312" w:hint="eastAsia"/>
          <w:sz w:val="30"/>
          <w:szCs w:val="30"/>
        </w:rPr>
        <w:t>（二）鼓励以产学研合作形式，创办具有独立法人资格的新型研发机构，通过多元所有形式来组建一个企业化的公司，政府、核心团队、社会资本、高校（科研院所）共同参股。</w:t>
      </w:r>
    </w:p>
    <w:p w:rsidR="006C57FB" w:rsidRPr="002F3F39" w:rsidRDefault="006C57FB" w:rsidP="006C57FB">
      <w:pPr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F3F39">
        <w:rPr>
          <w:rFonts w:ascii="仿宋" w:eastAsia="仿宋" w:hAnsi="仿宋" w:cs="仿宋_GB2312" w:hint="eastAsia"/>
          <w:sz w:val="30"/>
          <w:szCs w:val="30"/>
        </w:rPr>
        <w:t>（三）政府参股比例不高于33%，现金出资；核心团队可包括研发人员、管理人员，参股比例不低于51%，全部现金出资，可以采取认缴制；社会资本可为行业领军企业，也可为该产业领域创投基金，现金出资；高校（科研院所）如入股则以现金或无形资产出资参股，如不入股则由核心团队或政府从分红收益中提取一定比例捐赠学校。</w:t>
      </w:r>
    </w:p>
    <w:p w:rsidR="006C57FB" w:rsidRPr="002F3F39" w:rsidRDefault="006C57FB" w:rsidP="006C57FB">
      <w:pPr>
        <w:spacing w:line="500" w:lineRule="exact"/>
        <w:ind w:firstLineChars="200" w:firstLine="602"/>
        <w:rPr>
          <w:rFonts w:ascii="仿宋" w:eastAsia="仿宋" w:hAnsi="仿宋" w:cs="仿宋_GB2312"/>
          <w:b/>
          <w:bCs/>
          <w:sz w:val="30"/>
          <w:szCs w:val="30"/>
        </w:rPr>
      </w:pPr>
      <w:r w:rsidRPr="002F3F39">
        <w:rPr>
          <w:rFonts w:ascii="仿宋" w:eastAsia="仿宋" w:hAnsi="仿宋" w:cs="仿宋_GB2312" w:hint="eastAsia"/>
          <w:b/>
          <w:bCs/>
          <w:sz w:val="30"/>
          <w:szCs w:val="30"/>
        </w:rPr>
        <w:t>二、设立条件</w:t>
      </w:r>
    </w:p>
    <w:p w:rsidR="006C57FB" w:rsidRPr="002F3F39" w:rsidRDefault="006C57FB" w:rsidP="006C57FB">
      <w:pPr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F3F39">
        <w:rPr>
          <w:rFonts w:ascii="仿宋" w:eastAsia="仿宋" w:hAnsi="仿宋" w:cs="仿宋_GB2312" w:hint="eastAsia"/>
          <w:sz w:val="30"/>
          <w:szCs w:val="30"/>
        </w:rPr>
        <w:t>（一）必须依靠高水平的科研技术平台;</w:t>
      </w:r>
    </w:p>
    <w:p w:rsidR="006C57FB" w:rsidRPr="002F3F39" w:rsidRDefault="006C57FB" w:rsidP="006C57FB">
      <w:pPr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F3F39">
        <w:rPr>
          <w:rFonts w:ascii="仿宋" w:eastAsia="仿宋" w:hAnsi="仿宋" w:cs="仿宋_GB2312" w:hint="eastAsia"/>
          <w:sz w:val="30"/>
          <w:szCs w:val="30"/>
        </w:rPr>
        <w:t>（二）拟孵化的科技成果可产业化，且有较为广阔的市场需求；</w:t>
      </w:r>
    </w:p>
    <w:p w:rsidR="006C57FB" w:rsidRPr="002F3F39" w:rsidRDefault="006C57FB" w:rsidP="006C57FB">
      <w:pPr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F3F39">
        <w:rPr>
          <w:rFonts w:ascii="仿宋" w:eastAsia="仿宋" w:hAnsi="仿宋" w:cs="仿宋_GB2312" w:hint="eastAsia"/>
          <w:sz w:val="30"/>
          <w:szCs w:val="30"/>
        </w:rPr>
        <w:t>（三）必须不断孵化出科技型企业；</w:t>
      </w:r>
    </w:p>
    <w:p w:rsidR="006C57FB" w:rsidRPr="002F3F39" w:rsidRDefault="006C57FB" w:rsidP="006C57FB">
      <w:pPr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F3F39">
        <w:rPr>
          <w:rFonts w:ascii="仿宋" w:eastAsia="仿宋" w:hAnsi="仿宋" w:cs="仿宋_GB2312" w:hint="eastAsia"/>
          <w:sz w:val="30"/>
          <w:szCs w:val="30"/>
        </w:rPr>
        <w:t>（四）要集聚一批产业链上的科技型企业。</w:t>
      </w:r>
    </w:p>
    <w:p w:rsidR="006C57FB" w:rsidRPr="002F3F39" w:rsidRDefault="006C57FB" w:rsidP="006C57FB">
      <w:pPr>
        <w:spacing w:line="500" w:lineRule="exact"/>
        <w:ind w:firstLineChars="200" w:firstLine="602"/>
        <w:rPr>
          <w:rFonts w:ascii="仿宋" w:eastAsia="仿宋" w:hAnsi="仿宋" w:cs="仿宋_GB2312"/>
          <w:b/>
          <w:bCs/>
          <w:sz w:val="30"/>
          <w:szCs w:val="30"/>
        </w:rPr>
      </w:pPr>
      <w:r w:rsidRPr="002F3F39">
        <w:rPr>
          <w:rFonts w:ascii="仿宋" w:eastAsia="仿宋" w:hAnsi="仿宋" w:cs="仿宋_GB2312" w:hint="eastAsia"/>
          <w:b/>
          <w:bCs/>
          <w:sz w:val="30"/>
          <w:szCs w:val="30"/>
        </w:rPr>
        <w:t>三、支持措施</w:t>
      </w:r>
    </w:p>
    <w:p w:rsidR="006C57FB" w:rsidRPr="002F3F39" w:rsidRDefault="006C57FB" w:rsidP="006C57FB">
      <w:pPr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F3F39">
        <w:rPr>
          <w:rFonts w:ascii="仿宋" w:eastAsia="仿宋" w:hAnsi="仿宋" w:cs="仿宋_GB2312" w:hint="eastAsia"/>
          <w:sz w:val="30"/>
          <w:szCs w:val="30"/>
        </w:rPr>
        <w:t>（一）政府将跟上服务，帮助解决企业管理、市场开拓等方面问题；</w:t>
      </w:r>
    </w:p>
    <w:p w:rsidR="006C57FB" w:rsidRPr="002F3F39" w:rsidRDefault="006C57FB" w:rsidP="006C57FB">
      <w:pPr>
        <w:spacing w:line="500" w:lineRule="exact"/>
        <w:ind w:firstLineChars="200" w:firstLine="600"/>
        <w:rPr>
          <w:rFonts w:ascii="仿宋" w:eastAsia="仿宋" w:hAnsi="仿宋" w:cs="仿宋_GB2312"/>
          <w:sz w:val="30"/>
          <w:szCs w:val="30"/>
        </w:rPr>
      </w:pPr>
      <w:r w:rsidRPr="002F3F39">
        <w:rPr>
          <w:rFonts w:ascii="仿宋" w:eastAsia="仿宋" w:hAnsi="仿宋" w:cs="仿宋_GB2312" w:hint="eastAsia"/>
          <w:sz w:val="30"/>
          <w:szCs w:val="30"/>
        </w:rPr>
        <w:t>（二）成立政府参股的创投基金，为其孵化出的企业提供资本支持。</w:t>
      </w:r>
    </w:p>
    <w:p w:rsidR="0063345E" w:rsidRPr="006C57FB" w:rsidRDefault="0063345E"/>
    <w:sectPr w:rsidR="0063345E" w:rsidRPr="006C57FB" w:rsidSect="00F20EF1">
      <w:pgSz w:w="11906" w:h="16838"/>
      <w:pgMar w:top="1474" w:right="1587" w:bottom="1474" w:left="158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粗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1A3CE8"/>
    <w:multiLevelType w:val="singleLevel"/>
    <w:tmpl w:val="A81A3CE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C57FB"/>
    <w:rsid w:val="0063345E"/>
    <w:rsid w:val="006C5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7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2018-03-19T03:52:00Z</dcterms:created>
  <dcterms:modified xsi:type="dcterms:W3CDTF">2018-03-19T03:53:00Z</dcterms:modified>
</cp:coreProperties>
</file>